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F31A50" w14:textId="77777777" w:rsidR="002067FB" w:rsidRPr="003E4449" w:rsidRDefault="008B4844" w:rsidP="007C3777">
      <w:pPr>
        <w:pStyle w:val="berschrift1"/>
        <w:rPr>
          <w:rFonts w:cs="Arial"/>
        </w:rPr>
      </w:pPr>
      <w:r>
        <w:t>Solution sheet Gears Model 3 – Pulley and wheel and axle</w:t>
      </w:r>
    </w:p>
    <w:p w14:paraId="084530EE" w14:textId="77777777" w:rsidR="002067FB" w:rsidRPr="003E4449" w:rsidRDefault="005A19AC" w:rsidP="00E8187C">
      <w:pPr>
        <w:pStyle w:val="Abstract"/>
        <w:rPr>
          <w:rFonts w:ascii="Arial" w:hAnsi="Arial" w:cs="Arial"/>
        </w:rPr>
      </w:pPr>
      <w:r>
        <w:rPr>
          <w:rFonts w:ascii="Arial" w:hAnsi="Arial"/>
        </w:rPr>
        <w:t>Students are supported in constructing and solving some of the tasks with provided building instructions (see attachment). This is indicated at the start of the solution sheet in tasks where appropriate.</w:t>
      </w:r>
    </w:p>
    <w:p w14:paraId="6172C0F9" w14:textId="77777777" w:rsidR="0092227A" w:rsidRDefault="0092227A" w:rsidP="000645D9">
      <w:pPr>
        <w:rPr>
          <w:rFonts w:ascii="Arial" w:hAnsi="Arial" w:cs="Arial"/>
        </w:rPr>
      </w:pPr>
      <w:r>
        <w:rPr>
          <w:rFonts w:ascii="Arial" w:hAnsi="Arial"/>
          <w:i/>
          <w:iCs/>
        </w:rPr>
        <w:t>Note on technological history:</w:t>
      </w:r>
      <w:r>
        <w:rPr>
          <w:rFonts w:ascii="Arial" w:hAnsi="Arial"/>
        </w:rPr>
        <w:t xml:space="preserve"> When the pulley was invented is not known. The oldest known descriptions of pulleys come from the Roman author </w:t>
      </w:r>
      <w:r>
        <w:rPr>
          <w:rFonts w:ascii="Arial" w:hAnsi="Arial"/>
          <w:i/>
          <w:iCs/>
        </w:rPr>
        <w:t xml:space="preserve">Marcus Vitruvius </w:t>
      </w:r>
      <w:proofErr w:type="spellStart"/>
      <w:r>
        <w:rPr>
          <w:rFonts w:ascii="Arial" w:hAnsi="Arial"/>
          <w:i/>
          <w:iCs/>
        </w:rPr>
        <w:t>Pollo</w:t>
      </w:r>
      <w:proofErr w:type="spellEnd"/>
      <w:r>
        <w:rPr>
          <w:rFonts w:ascii="Arial" w:hAnsi="Arial"/>
        </w:rPr>
        <w:t xml:space="preserve"> (approx. 80-15 BC), who described the engineering knowledge of the day in his “Ten books about architecture”. These books included the wheel and axle, which was used in Roman building cranes.</w:t>
      </w:r>
    </w:p>
    <w:p w14:paraId="0A61F83C" w14:textId="77777777" w:rsidR="007C3777" w:rsidRDefault="007C3777" w:rsidP="000645D9">
      <w:pPr>
        <w:rPr>
          <w:rFonts w:ascii="Arial" w:hAnsi="Arial" w:cs="Arial"/>
        </w:rPr>
      </w:pPr>
    </w:p>
    <w:p w14:paraId="6B7CDF39" w14:textId="77777777" w:rsidR="008D44FE" w:rsidRPr="003E4449" w:rsidRDefault="008D44FE" w:rsidP="008D44FE">
      <w:pPr>
        <w:pStyle w:val="berschrift2"/>
        <w:rPr>
          <w:rFonts w:cs="Arial"/>
        </w:rPr>
      </w:pPr>
      <w:r>
        <w:t>Topic question</w:t>
      </w:r>
    </w:p>
    <w:p w14:paraId="308C8E36" w14:textId="77777777" w:rsidR="008D44FE" w:rsidRDefault="00B638A7" w:rsidP="00E470C4">
      <w:pPr>
        <w:rPr>
          <w:rFonts w:ascii="Arial" w:hAnsi="Arial" w:cs="Arial"/>
        </w:rPr>
      </w:pPr>
      <w:r>
        <w:rPr>
          <w:rFonts w:ascii="Arial" w:hAnsi="Arial"/>
        </w:rPr>
        <w:t>1. The exact number of crank revolutions depends on the thickness of the rope drum, or the amount of rope that has already been wound. Without a pulley, this will be a full three rotations, in case a) around six and a half, in case b) around 10 and in case c) 13.</w:t>
      </w:r>
    </w:p>
    <w:p w14:paraId="1B3874E0" w14:textId="77777777" w:rsidR="00B638A7" w:rsidRDefault="00B638A7" w:rsidP="00B638A7">
      <w:pPr>
        <w:rPr>
          <w:rFonts w:ascii="Arial" w:hAnsi="Arial" w:cs="Arial"/>
        </w:rPr>
      </w:pPr>
      <w:r>
        <w:rPr>
          <w:rFonts w:ascii="Arial" w:hAnsi="Arial"/>
        </w:rPr>
        <w:t>2. The force amplification is inversely proportional to the required rope length. Case a) doubles the force, case b) triples it and case c) quadruples it. The force amplification can be counted based on the number of rope loops.</w:t>
      </w:r>
    </w:p>
    <w:p w14:paraId="5FE8853F" w14:textId="77777777" w:rsidR="00CF5008" w:rsidRDefault="00CF5008" w:rsidP="00CF5008">
      <w:pPr>
        <w:rPr>
          <w:rFonts w:ascii="Arial" w:hAnsi="Arial" w:cs="Arial"/>
        </w:rPr>
      </w:pPr>
      <w:r>
        <w:rPr>
          <w:rFonts w:ascii="Arial" w:hAnsi="Arial"/>
        </w:rPr>
        <w:t>3. This is called a “factor”: The number of rollers used is the factor by which force is amplified.</w:t>
      </w:r>
    </w:p>
    <w:p w14:paraId="764CB3DA" w14:textId="77777777" w:rsidR="007C3777" w:rsidRPr="003E4449" w:rsidRDefault="007C3777" w:rsidP="00CF5008">
      <w:pPr>
        <w:rPr>
          <w:rFonts w:ascii="Arial" w:hAnsi="Arial" w:cs="Arial"/>
        </w:rPr>
      </w:pPr>
    </w:p>
    <w:p w14:paraId="779C9699" w14:textId="77777777" w:rsidR="008D44FE" w:rsidRPr="003E4449" w:rsidRDefault="008D44FE" w:rsidP="008D44FE">
      <w:pPr>
        <w:pStyle w:val="berschrift2"/>
        <w:rPr>
          <w:rFonts w:cs="Arial"/>
        </w:rPr>
      </w:pPr>
      <w:r>
        <w:t>Experimental task</w:t>
      </w:r>
    </w:p>
    <w:p w14:paraId="4D4A54B5" w14:textId="77777777" w:rsidR="008D44FE" w:rsidRDefault="00B638A7" w:rsidP="003276DE">
      <w:pPr>
        <w:rPr>
          <w:rFonts w:ascii="Arial" w:hAnsi="Arial" w:cs="Arial"/>
        </w:rPr>
      </w:pPr>
      <w:r>
        <w:rPr>
          <w:rFonts w:ascii="Arial" w:hAnsi="Arial"/>
        </w:rPr>
        <w:t xml:space="preserve">1. The force amplification of the wheel and axle corresponds to the ratio between the long lever and the radius of the rope drum. If the rope is wound directly onto the drum (diameter 0.7 cm), and if a hand grips the centre of the </w:t>
      </w:r>
      <w:proofErr w:type="spellStart"/>
      <w:r>
        <w:rPr>
          <w:rFonts w:ascii="Arial" w:hAnsi="Arial"/>
        </w:rPr>
        <w:t>snap-on</w:t>
      </w:r>
      <w:proofErr w:type="spellEnd"/>
      <w:r>
        <w:rPr>
          <w:rFonts w:ascii="Arial" w:hAnsi="Arial"/>
        </w:rPr>
        <w:t xml:space="preserve"> adapter, then the amplification in case a) is 4.5/0.35 </w:t>
      </w:r>
      <w:r>
        <w:rPr>
          <w:rFonts w:ascii="Calibri" w:hAnsi="Calibri"/>
        </w:rPr>
        <w:t>≈</w:t>
      </w:r>
      <w:r>
        <w:rPr>
          <w:rFonts w:ascii="Arial" w:hAnsi="Arial"/>
        </w:rPr>
        <w:t xml:space="preserve"> 12.85 and in case b) 6/0.35 </w:t>
      </w:r>
      <w:r>
        <w:rPr>
          <w:rFonts w:ascii="Calibri" w:hAnsi="Calibri"/>
        </w:rPr>
        <w:t>≈</w:t>
      </w:r>
      <w:r>
        <w:rPr>
          <w:rFonts w:ascii="Arial" w:hAnsi="Arial"/>
        </w:rPr>
        <w:t xml:space="preserve"> 17.14. </w:t>
      </w:r>
    </w:p>
    <w:p w14:paraId="37A07799" w14:textId="77777777" w:rsidR="00B2350A" w:rsidRDefault="00C82D0D" w:rsidP="000645D9">
      <w:pPr>
        <w:rPr>
          <w:rFonts w:ascii="Arial" w:hAnsi="Arial" w:cs="Arial"/>
        </w:rPr>
      </w:pPr>
      <w:r>
        <w:rPr>
          <w:rFonts w:ascii="Arial" w:hAnsi="Arial"/>
        </w:rPr>
        <w:t xml:space="preserve">As the quantity of rope wound increases, the radius of the rope drum also increases, and the force amplification is reduced. However, when comparing the wheel and axle with the crank, it should be noted that the crank itself amplifies force by around a factor of 1.2/0.35 </w:t>
      </w:r>
      <w:r>
        <w:rPr>
          <w:rFonts w:ascii="Calibri" w:hAnsi="Calibri"/>
        </w:rPr>
        <w:t>≈</w:t>
      </w:r>
      <w:r>
        <w:rPr>
          <w:rFonts w:ascii="Arial" w:hAnsi="Arial"/>
        </w:rPr>
        <w:t xml:space="preserve"> 3.42.</w:t>
      </w:r>
    </w:p>
    <w:p w14:paraId="22190C3D" w14:textId="77777777" w:rsidR="00C82D0D" w:rsidRDefault="00C82D0D" w:rsidP="00B2350A">
      <w:pPr>
        <w:rPr>
          <w:rFonts w:ascii="Arial" w:hAnsi="Arial" w:cs="Arial"/>
        </w:rPr>
      </w:pPr>
      <w:r>
        <w:rPr>
          <w:rFonts w:ascii="Arial" w:hAnsi="Arial"/>
        </w:rPr>
        <w:t>2. The path length that must be completed when turning the wheel and axle increases proportional to the force amplification. (It is easy to check the plausibility of this, since the circumference is U = 2 π r; multiplying the radius by the same factor is used to calculate the circumference.)</w:t>
      </w:r>
    </w:p>
    <w:p w14:paraId="35F749F7" w14:textId="77777777" w:rsidR="00D82084" w:rsidRDefault="00660776" w:rsidP="000645D9">
      <w:pPr>
        <w:rPr>
          <w:rFonts w:ascii="Arial" w:hAnsi="Arial" w:cs="Arial"/>
        </w:rPr>
      </w:pPr>
      <w:r>
        <w:rPr>
          <w:rFonts w:ascii="Arial" w:hAnsi="Arial"/>
        </w:rPr>
        <w:t xml:space="preserve">3. It is relatively easy to generate a high force amplification on a wheel and axle. The pulley requires a large number of additional rollers to do the same thing. If the rollers of the pulley are arranged one on top of the other, the stroke length is shortened. However, this can be avoided by arranging the rollers in parallel. The additional rope </w:t>
      </w:r>
      <w:r>
        <w:rPr>
          <w:rFonts w:ascii="Arial" w:hAnsi="Arial"/>
        </w:rPr>
        <w:lastRenderedPageBreak/>
        <w:t>length required must, however, fit on the rope drum. The advantage of this is that the weight to be lifted is distributed over the rope slings; a more stable tow rope is not required for a higher weight.</w:t>
      </w:r>
    </w:p>
    <w:p w14:paraId="6ADD5F58" w14:textId="77777777" w:rsidR="003F5601" w:rsidRDefault="00D82084" w:rsidP="007C3777">
      <w:pPr>
        <w:rPr>
          <w:rFonts w:ascii="Arial" w:hAnsi="Arial" w:cs="Arial"/>
        </w:rPr>
      </w:pPr>
      <w:r>
        <w:rPr>
          <w:rFonts w:ascii="Arial" w:hAnsi="Arial"/>
        </w:rPr>
        <w:t>The lever on the wheel and axle and tow rope, in contrast, must absorb the entire increased force or the weight to be lifted, and must be stronger in order to handle the greater weight. A longer lever on the wheel and axle also requires a larger, round running surface around the wheel and axle. Since the tensile force on the rope drum increases with the increase in weight lifted, a wheel and axle should also have a pawl.</w:t>
      </w:r>
    </w:p>
    <w:p w14:paraId="499FB246" w14:textId="77777777" w:rsidR="005A19AC" w:rsidRDefault="005A19AC">
      <w:pPr>
        <w:spacing w:after="0"/>
        <w:jc w:val="left"/>
        <w:rPr>
          <w:rFonts w:ascii="Arial" w:hAnsi="Arial" w:cs="Arial"/>
        </w:rPr>
      </w:pPr>
      <w:r>
        <w:br w:type="page"/>
      </w:r>
    </w:p>
    <w:p w14:paraId="0E86F249" w14:textId="66A66397" w:rsidR="005A19AC" w:rsidRDefault="004E504A" w:rsidP="005A19AC">
      <w:pPr>
        <w:pStyle w:val="Titel"/>
      </w:pPr>
      <w:r>
        <w:lastRenderedPageBreak/>
        <w:t>Enclosure</w:t>
      </w:r>
      <w:bookmarkStart w:id="0" w:name="_GoBack"/>
      <w:bookmarkEnd w:id="0"/>
    </w:p>
    <w:p w14:paraId="6A099F9A" w14:textId="0269749A" w:rsidR="005A19AC" w:rsidRDefault="005A19AC" w:rsidP="00776219">
      <w:pPr>
        <w:pStyle w:val="berschrift2"/>
      </w:pPr>
      <w:r>
        <w:t>Building instructions and templates for the gears and models:</w:t>
      </w:r>
    </w:p>
    <w:p w14:paraId="0E3CC2EC" w14:textId="136F5064" w:rsidR="005A19AC" w:rsidRDefault="007C3777" w:rsidP="00384D30">
      <w:pPr>
        <w:jc w:val="left"/>
        <w:rPr>
          <w:rFonts w:ascii="Arial" w:hAnsi="Arial" w:cs="Arial"/>
        </w:rPr>
      </w:pPr>
      <w:r>
        <w:rPr>
          <w:rFonts w:ascii="Arial" w:hAnsi="Arial"/>
        </w:rPr>
        <w:t>Model 3: Building instructions pulley with cable winch, building instructions pulley with wheel and axle</w:t>
      </w:r>
    </w:p>
    <w:sectPr w:rsidR="005A19AC"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87A72" w14:textId="77777777" w:rsidR="00D16BFA" w:rsidRDefault="00D16BFA">
      <w:r>
        <w:separator/>
      </w:r>
    </w:p>
  </w:endnote>
  <w:endnote w:type="continuationSeparator" w:id="0">
    <w:p w14:paraId="49CA2C49" w14:textId="77777777" w:rsidR="00D16BFA" w:rsidRDefault="00D1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7A4E5" w14:textId="77777777" w:rsidR="00CB4B96" w:rsidRDefault="00CB4B96">
    <w:pPr>
      <w:pStyle w:val="Fuzeile"/>
    </w:pPr>
    <w:r>
      <w:fldChar w:fldCharType="begin"/>
    </w:r>
    <w:r>
      <w:instrText>PAGE   \* MERGEFORMAT</w:instrText>
    </w:r>
    <w:r>
      <w:fldChar w:fldCharType="separate"/>
    </w:r>
    <w:r w:rsidR="00123AA0">
      <w:t>17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31A0F" w14:textId="77777777" w:rsidR="00CB4B96" w:rsidRDefault="00CB4B96">
    <w:pPr>
      <w:pStyle w:val="Fuzeile"/>
    </w:pPr>
    <w:r>
      <w:tab/>
    </w:r>
    <w:r>
      <w:tab/>
    </w:r>
    <w:r>
      <w:fldChar w:fldCharType="begin"/>
    </w:r>
    <w:r>
      <w:instrText>PAGE   \* MERGEFORMAT</w:instrText>
    </w:r>
    <w:r>
      <w:fldChar w:fldCharType="separate"/>
    </w:r>
    <w:r w:rsidR="004E504A">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E8165" w14:textId="77777777" w:rsidR="00D16BFA" w:rsidRDefault="00D16BFA">
      <w:r>
        <w:separator/>
      </w:r>
    </w:p>
  </w:footnote>
  <w:footnote w:type="continuationSeparator" w:id="0">
    <w:p w14:paraId="47488898" w14:textId="77777777" w:rsidR="00D16BFA" w:rsidRDefault="00D16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249E0" w14:textId="77777777" w:rsidR="00CB4B96" w:rsidRDefault="00CB4B96" w:rsidP="00E96821">
    <w:pPr>
      <w:pStyle w:val="Kopfzeile"/>
    </w:pPr>
    <w:r>
      <w:rPr>
        <w:szCs w:val="24"/>
        <w:highlight w:val="yellow"/>
      </w:rPr>
      <w:t>TOPIC</w:t>
    </w:r>
    <w:r>
      <w:t xml:space="preserve"> </w:t>
    </w:r>
    <w:r>
      <w:tab/>
    </w:r>
    <w:r>
      <w:tab/>
    </w:r>
    <w:r>
      <w:rPr>
        <w:noProof/>
        <w:lang w:val="de-DE"/>
      </w:rPr>
      <w:drawing>
        <wp:inline distT="0" distB="0" distL="0" distR="0" wp14:anchorId="73FE91D4" wp14:editId="082D56A6">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81A2F" w14:textId="77777777" w:rsidR="00CB4B96" w:rsidRDefault="00CB4B96" w:rsidP="00111E41">
    <w:pPr>
      <w:pStyle w:val="Kopfzeile"/>
      <w:tabs>
        <w:tab w:val="clear" w:pos="4535"/>
        <w:tab w:val="center" w:pos="5103"/>
      </w:tabs>
    </w:pPr>
    <w:r>
      <w:rPr>
        <w:noProof/>
        <w:lang w:val="de-DE"/>
      </w:rPr>
      <w:drawing>
        <wp:anchor distT="0" distB="0" distL="114300" distR="114300" simplePos="0" relativeHeight="251658240" behindDoc="0" locked="0" layoutInCell="1" allowOverlap="1" wp14:anchorId="4E61CFAF" wp14:editId="19693AF4">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Gears – Classroom set Secondary level I+II</w:t>
    </w:r>
    <w:r>
      <w:tab/>
    </w:r>
    <w:r>
      <w:tab/>
    </w:r>
    <w:r>
      <w:rPr>
        <w:noProof/>
        <w:lang w:val="de-DE"/>
      </w:rPr>
      <w:drawing>
        <wp:inline distT="0" distB="0" distL="0" distR="0" wp14:anchorId="750755F7" wp14:editId="3579CED4">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026370"/>
    <w:multiLevelType w:val="hybridMultilevel"/>
    <w:tmpl w:val="E9D2BFF4"/>
    <w:lvl w:ilvl="0" w:tplc="C486F3A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0"/>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5"/>
  </w:num>
  <w:num w:numId="22">
    <w:abstractNumId w:val="19"/>
  </w:num>
  <w:num w:numId="23">
    <w:abstractNumId w:val="21"/>
  </w:num>
  <w:num w:numId="24">
    <w:abstractNumId w:val="20"/>
  </w:num>
  <w:num w:numId="25">
    <w:abstractNumId w:val="24"/>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8"/>
  </w:num>
  <w:num w:numId="3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676"/>
    <w:rsid w:val="0001364C"/>
    <w:rsid w:val="00015DCF"/>
    <w:rsid w:val="000173AE"/>
    <w:rsid w:val="00022F11"/>
    <w:rsid w:val="0002512F"/>
    <w:rsid w:val="0003721F"/>
    <w:rsid w:val="0004739D"/>
    <w:rsid w:val="00047CC3"/>
    <w:rsid w:val="00051787"/>
    <w:rsid w:val="0005193D"/>
    <w:rsid w:val="000645D9"/>
    <w:rsid w:val="000656BD"/>
    <w:rsid w:val="000722C8"/>
    <w:rsid w:val="00073211"/>
    <w:rsid w:val="00076368"/>
    <w:rsid w:val="000764B6"/>
    <w:rsid w:val="000768BA"/>
    <w:rsid w:val="000800CF"/>
    <w:rsid w:val="00083EE8"/>
    <w:rsid w:val="000A14B0"/>
    <w:rsid w:val="000A58E5"/>
    <w:rsid w:val="000B0025"/>
    <w:rsid w:val="000B3FBA"/>
    <w:rsid w:val="000C0C66"/>
    <w:rsid w:val="000D0BC4"/>
    <w:rsid w:val="000D3717"/>
    <w:rsid w:val="000D44BE"/>
    <w:rsid w:val="000D601F"/>
    <w:rsid w:val="000D7297"/>
    <w:rsid w:val="000E3792"/>
    <w:rsid w:val="000F05B0"/>
    <w:rsid w:val="000F116C"/>
    <w:rsid w:val="000F7641"/>
    <w:rsid w:val="000F7CFD"/>
    <w:rsid w:val="001064D3"/>
    <w:rsid w:val="00111235"/>
    <w:rsid w:val="00111E41"/>
    <w:rsid w:val="00115EF8"/>
    <w:rsid w:val="00115F2E"/>
    <w:rsid w:val="00121DBD"/>
    <w:rsid w:val="00123AA0"/>
    <w:rsid w:val="0012561E"/>
    <w:rsid w:val="001278F5"/>
    <w:rsid w:val="00150FB2"/>
    <w:rsid w:val="00151176"/>
    <w:rsid w:val="0015532B"/>
    <w:rsid w:val="00165F39"/>
    <w:rsid w:val="0017296D"/>
    <w:rsid w:val="00190988"/>
    <w:rsid w:val="0019251C"/>
    <w:rsid w:val="001A3217"/>
    <w:rsid w:val="001A449E"/>
    <w:rsid w:val="001A684F"/>
    <w:rsid w:val="001A7224"/>
    <w:rsid w:val="001B325C"/>
    <w:rsid w:val="001B764B"/>
    <w:rsid w:val="001C4D71"/>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323C1"/>
    <w:rsid w:val="00241577"/>
    <w:rsid w:val="002469FB"/>
    <w:rsid w:val="00247250"/>
    <w:rsid w:val="00251174"/>
    <w:rsid w:val="0026611F"/>
    <w:rsid w:val="00271A2E"/>
    <w:rsid w:val="00280D4B"/>
    <w:rsid w:val="00281DF0"/>
    <w:rsid w:val="00282294"/>
    <w:rsid w:val="0028590F"/>
    <w:rsid w:val="002A22E6"/>
    <w:rsid w:val="002A5084"/>
    <w:rsid w:val="002A69BD"/>
    <w:rsid w:val="002A7206"/>
    <w:rsid w:val="002D3AB9"/>
    <w:rsid w:val="002D3EE9"/>
    <w:rsid w:val="002D6E31"/>
    <w:rsid w:val="002D7D09"/>
    <w:rsid w:val="002E1AAA"/>
    <w:rsid w:val="002E78C1"/>
    <w:rsid w:val="002F099E"/>
    <w:rsid w:val="003024E6"/>
    <w:rsid w:val="00302C0E"/>
    <w:rsid w:val="003100A9"/>
    <w:rsid w:val="00311190"/>
    <w:rsid w:val="00317C12"/>
    <w:rsid w:val="00323B3E"/>
    <w:rsid w:val="00323D2C"/>
    <w:rsid w:val="003276DE"/>
    <w:rsid w:val="00330228"/>
    <w:rsid w:val="00337E27"/>
    <w:rsid w:val="003409A2"/>
    <w:rsid w:val="00341FA6"/>
    <w:rsid w:val="00342916"/>
    <w:rsid w:val="0035076B"/>
    <w:rsid w:val="0035785D"/>
    <w:rsid w:val="003612D5"/>
    <w:rsid w:val="0036332F"/>
    <w:rsid w:val="00363EE2"/>
    <w:rsid w:val="003771CC"/>
    <w:rsid w:val="00383D6D"/>
    <w:rsid w:val="00384D30"/>
    <w:rsid w:val="00384F22"/>
    <w:rsid w:val="003859EA"/>
    <w:rsid w:val="00385F80"/>
    <w:rsid w:val="003935B8"/>
    <w:rsid w:val="003A6C45"/>
    <w:rsid w:val="003A705F"/>
    <w:rsid w:val="003B0332"/>
    <w:rsid w:val="003B5217"/>
    <w:rsid w:val="003C1EF0"/>
    <w:rsid w:val="003C382C"/>
    <w:rsid w:val="003D0688"/>
    <w:rsid w:val="003D5BEC"/>
    <w:rsid w:val="003E4449"/>
    <w:rsid w:val="003F4669"/>
    <w:rsid w:val="003F4A96"/>
    <w:rsid w:val="003F5601"/>
    <w:rsid w:val="004012C1"/>
    <w:rsid w:val="004135B5"/>
    <w:rsid w:val="00413E03"/>
    <w:rsid w:val="004218BA"/>
    <w:rsid w:val="004306E6"/>
    <w:rsid w:val="00434525"/>
    <w:rsid w:val="00435EA1"/>
    <w:rsid w:val="00437560"/>
    <w:rsid w:val="004377CB"/>
    <w:rsid w:val="00445D20"/>
    <w:rsid w:val="00454AAA"/>
    <w:rsid w:val="00455455"/>
    <w:rsid w:val="00472E75"/>
    <w:rsid w:val="00476D4B"/>
    <w:rsid w:val="00482CE6"/>
    <w:rsid w:val="004977B8"/>
    <w:rsid w:val="004B6EAA"/>
    <w:rsid w:val="004B754D"/>
    <w:rsid w:val="004B7983"/>
    <w:rsid w:val="004C138F"/>
    <w:rsid w:val="004C5167"/>
    <w:rsid w:val="004D2ABB"/>
    <w:rsid w:val="004D2E5B"/>
    <w:rsid w:val="004D3927"/>
    <w:rsid w:val="004D5672"/>
    <w:rsid w:val="004D713B"/>
    <w:rsid w:val="004E504A"/>
    <w:rsid w:val="004F6D89"/>
    <w:rsid w:val="004F7A0B"/>
    <w:rsid w:val="005048F7"/>
    <w:rsid w:val="005101A0"/>
    <w:rsid w:val="00512CBB"/>
    <w:rsid w:val="00514710"/>
    <w:rsid w:val="00516912"/>
    <w:rsid w:val="0051706D"/>
    <w:rsid w:val="005312E0"/>
    <w:rsid w:val="00540A33"/>
    <w:rsid w:val="0054320A"/>
    <w:rsid w:val="00543BE7"/>
    <w:rsid w:val="005450E2"/>
    <w:rsid w:val="00573ACB"/>
    <w:rsid w:val="00576668"/>
    <w:rsid w:val="005771A4"/>
    <w:rsid w:val="00591572"/>
    <w:rsid w:val="005940DF"/>
    <w:rsid w:val="00595245"/>
    <w:rsid w:val="005974E8"/>
    <w:rsid w:val="005A19AC"/>
    <w:rsid w:val="005A49AD"/>
    <w:rsid w:val="005C3C3E"/>
    <w:rsid w:val="005C6BE9"/>
    <w:rsid w:val="005D2CD9"/>
    <w:rsid w:val="005E57C1"/>
    <w:rsid w:val="005F6FD5"/>
    <w:rsid w:val="005F7EED"/>
    <w:rsid w:val="00603326"/>
    <w:rsid w:val="006158A5"/>
    <w:rsid w:val="00617BB0"/>
    <w:rsid w:val="00626653"/>
    <w:rsid w:val="00626CB7"/>
    <w:rsid w:val="00631B87"/>
    <w:rsid w:val="00632C08"/>
    <w:rsid w:val="00633EF6"/>
    <w:rsid w:val="00643E62"/>
    <w:rsid w:val="006501CF"/>
    <w:rsid w:val="00654AAA"/>
    <w:rsid w:val="00660776"/>
    <w:rsid w:val="006618BE"/>
    <w:rsid w:val="006705D1"/>
    <w:rsid w:val="00671C11"/>
    <w:rsid w:val="006735F3"/>
    <w:rsid w:val="006B181A"/>
    <w:rsid w:val="006B2928"/>
    <w:rsid w:val="006B4FFF"/>
    <w:rsid w:val="006B5425"/>
    <w:rsid w:val="006C14DA"/>
    <w:rsid w:val="006C54DD"/>
    <w:rsid w:val="006E3468"/>
    <w:rsid w:val="006E5040"/>
    <w:rsid w:val="006E72F4"/>
    <w:rsid w:val="006F1E9C"/>
    <w:rsid w:val="00706578"/>
    <w:rsid w:val="00712BE5"/>
    <w:rsid w:val="00713BC0"/>
    <w:rsid w:val="00716839"/>
    <w:rsid w:val="00717895"/>
    <w:rsid w:val="0072668E"/>
    <w:rsid w:val="00732023"/>
    <w:rsid w:val="00736362"/>
    <w:rsid w:val="0074111A"/>
    <w:rsid w:val="00741A07"/>
    <w:rsid w:val="00746124"/>
    <w:rsid w:val="00747754"/>
    <w:rsid w:val="007622A5"/>
    <w:rsid w:val="0076770E"/>
    <w:rsid w:val="00770353"/>
    <w:rsid w:val="00775F77"/>
    <w:rsid w:val="00776219"/>
    <w:rsid w:val="00781597"/>
    <w:rsid w:val="00782ED3"/>
    <w:rsid w:val="007852C6"/>
    <w:rsid w:val="00787F52"/>
    <w:rsid w:val="00792E95"/>
    <w:rsid w:val="007A2EA9"/>
    <w:rsid w:val="007A7500"/>
    <w:rsid w:val="007B2084"/>
    <w:rsid w:val="007B2DB2"/>
    <w:rsid w:val="007B3659"/>
    <w:rsid w:val="007B6235"/>
    <w:rsid w:val="007C178A"/>
    <w:rsid w:val="007C282A"/>
    <w:rsid w:val="007C3777"/>
    <w:rsid w:val="007E05F7"/>
    <w:rsid w:val="007F2B52"/>
    <w:rsid w:val="00805C2F"/>
    <w:rsid w:val="00811A4D"/>
    <w:rsid w:val="00817D41"/>
    <w:rsid w:val="00820994"/>
    <w:rsid w:val="008231F0"/>
    <w:rsid w:val="008333A8"/>
    <w:rsid w:val="00835C38"/>
    <w:rsid w:val="00837131"/>
    <w:rsid w:val="00842A30"/>
    <w:rsid w:val="00844E03"/>
    <w:rsid w:val="00845F6A"/>
    <w:rsid w:val="00851230"/>
    <w:rsid w:val="00851BA1"/>
    <w:rsid w:val="00852E19"/>
    <w:rsid w:val="00853009"/>
    <w:rsid w:val="008608D1"/>
    <w:rsid w:val="00861374"/>
    <w:rsid w:val="00864063"/>
    <w:rsid w:val="00871348"/>
    <w:rsid w:val="00891F1C"/>
    <w:rsid w:val="00893D00"/>
    <w:rsid w:val="008963B8"/>
    <w:rsid w:val="008A620F"/>
    <w:rsid w:val="008B4844"/>
    <w:rsid w:val="008B4946"/>
    <w:rsid w:val="008B63FA"/>
    <w:rsid w:val="008C3CAB"/>
    <w:rsid w:val="008D1662"/>
    <w:rsid w:val="008D44FE"/>
    <w:rsid w:val="008D6712"/>
    <w:rsid w:val="008E2C4A"/>
    <w:rsid w:val="008E43BD"/>
    <w:rsid w:val="008E4B77"/>
    <w:rsid w:val="008F3397"/>
    <w:rsid w:val="008F33A0"/>
    <w:rsid w:val="00900EF9"/>
    <w:rsid w:val="00906F27"/>
    <w:rsid w:val="009070DC"/>
    <w:rsid w:val="009203DC"/>
    <w:rsid w:val="00920A3E"/>
    <w:rsid w:val="0092227A"/>
    <w:rsid w:val="0093224F"/>
    <w:rsid w:val="00937B5D"/>
    <w:rsid w:val="00940ED5"/>
    <w:rsid w:val="00945F8D"/>
    <w:rsid w:val="00946EE1"/>
    <w:rsid w:val="00953D33"/>
    <w:rsid w:val="009547CD"/>
    <w:rsid w:val="00955EB7"/>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05207"/>
    <w:rsid w:val="00A15743"/>
    <w:rsid w:val="00A23D81"/>
    <w:rsid w:val="00A304DD"/>
    <w:rsid w:val="00A33BF2"/>
    <w:rsid w:val="00A37375"/>
    <w:rsid w:val="00A5234E"/>
    <w:rsid w:val="00A53FC0"/>
    <w:rsid w:val="00A6360F"/>
    <w:rsid w:val="00A65482"/>
    <w:rsid w:val="00A655F1"/>
    <w:rsid w:val="00A7178B"/>
    <w:rsid w:val="00A77C0C"/>
    <w:rsid w:val="00A8531E"/>
    <w:rsid w:val="00A903D1"/>
    <w:rsid w:val="00A90946"/>
    <w:rsid w:val="00A909C4"/>
    <w:rsid w:val="00AA1A82"/>
    <w:rsid w:val="00AB189E"/>
    <w:rsid w:val="00AC080D"/>
    <w:rsid w:val="00AC0D20"/>
    <w:rsid w:val="00AC5E5A"/>
    <w:rsid w:val="00AC6B0C"/>
    <w:rsid w:val="00AD2F14"/>
    <w:rsid w:val="00AD33DF"/>
    <w:rsid w:val="00AD5E38"/>
    <w:rsid w:val="00AE06C5"/>
    <w:rsid w:val="00AE0F63"/>
    <w:rsid w:val="00AE1CDD"/>
    <w:rsid w:val="00AE7717"/>
    <w:rsid w:val="00AF1AA7"/>
    <w:rsid w:val="00AF1FD5"/>
    <w:rsid w:val="00AF3FBE"/>
    <w:rsid w:val="00AF649B"/>
    <w:rsid w:val="00B0046A"/>
    <w:rsid w:val="00B07DDD"/>
    <w:rsid w:val="00B101CA"/>
    <w:rsid w:val="00B13727"/>
    <w:rsid w:val="00B22634"/>
    <w:rsid w:val="00B2350A"/>
    <w:rsid w:val="00B344E0"/>
    <w:rsid w:val="00B3559F"/>
    <w:rsid w:val="00B479B8"/>
    <w:rsid w:val="00B47FAB"/>
    <w:rsid w:val="00B501D5"/>
    <w:rsid w:val="00B50EDC"/>
    <w:rsid w:val="00B51A52"/>
    <w:rsid w:val="00B60078"/>
    <w:rsid w:val="00B61D2A"/>
    <w:rsid w:val="00B638A7"/>
    <w:rsid w:val="00B65E65"/>
    <w:rsid w:val="00B76AD1"/>
    <w:rsid w:val="00B820A9"/>
    <w:rsid w:val="00B83A4A"/>
    <w:rsid w:val="00B90F5A"/>
    <w:rsid w:val="00B92265"/>
    <w:rsid w:val="00B93F9E"/>
    <w:rsid w:val="00BB1688"/>
    <w:rsid w:val="00BB320D"/>
    <w:rsid w:val="00BB3A6C"/>
    <w:rsid w:val="00BD239F"/>
    <w:rsid w:val="00BD27A4"/>
    <w:rsid w:val="00BD40EC"/>
    <w:rsid w:val="00BE7656"/>
    <w:rsid w:val="00BF158E"/>
    <w:rsid w:val="00BF2A4C"/>
    <w:rsid w:val="00BF56BF"/>
    <w:rsid w:val="00BF665D"/>
    <w:rsid w:val="00C1655E"/>
    <w:rsid w:val="00C17CA0"/>
    <w:rsid w:val="00C23343"/>
    <w:rsid w:val="00C247E9"/>
    <w:rsid w:val="00C35FA3"/>
    <w:rsid w:val="00C57C03"/>
    <w:rsid w:val="00C57FCC"/>
    <w:rsid w:val="00C638FB"/>
    <w:rsid w:val="00C64AEF"/>
    <w:rsid w:val="00C66F6A"/>
    <w:rsid w:val="00C67E66"/>
    <w:rsid w:val="00C76238"/>
    <w:rsid w:val="00C77468"/>
    <w:rsid w:val="00C82D0D"/>
    <w:rsid w:val="00C85E15"/>
    <w:rsid w:val="00C87168"/>
    <w:rsid w:val="00CA31C2"/>
    <w:rsid w:val="00CA34F3"/>
    <w:rsid w:val="00CB28D8"/>
    <w:rsid w:val="00CB38F5"/>
    <w:rsid w:val="00CB4B96"/>
    <w:rsid w:val="00CB7028"/>
    <w:rsid w:val="00CB7495"/>
    <w:rsid w:val="00CC2E37"/>
    <w:rsid w:val="00CC6326"/>
    <w:rsid w:val="00CC6F83"/>
    <w:rsid w:val="00CC72FA"/>
    <w:rsid w:val="00CD09D4"/>
    <w:rsid w:val="00CD0A93"/>
    <w:rsid w:val="00CD258D"/>
    <w:rsid w:val="00CD5D7E"/>
    <w:rsid w:val="00CD7E42"/>
    <w:rsid w:val="00CE1A3F"/>
    <w:rsid w:val="00CF021F"/>
    <w:rsid w:val="00CF5008"/>
    <w:rsid w:val="00CF5744"/>
    <w:rsid w:val="00CF6149"/>
    <w:rsid w:val="00D116F8"/>
    <w:rsid w:val="00D16BFA"/>
    <w:rsid w:val="00D201D4"/>
    <w:rsid w:val="00D247B8"/>
    <w:rsid w:val="00D461ED"/>
    <w:rsid w:val="00D462A8"/>
    <w:rsid w:val="00D479CF"/>
    <w:rsid w:val="00D6676D"/>
    <w:rsid w:val="00D805C6"/>
    <w:rsid w:val="00D82084"/>
    <w:rsid w:val="00D83D7F"/>
    <w:rsid w:val="00D85B1D"/>
    <w:rsid w:val="00D8647C"/>
    <w:rsid w:val="00D939E2"/>
    <w:rsid w:val="00D94C19"/>
    <w:rsid w:val="00DA0436"/>
    <w:rsid w:val="00DA5B0E"/>
    <w:rsid w:val="00DB1666"/>
    <w:rsid w:val="00DB68D5"/>
    <w:rsid w:val="00DD3EDD"/>
    <w:rsid w:val="00DE2CE3"/>
    <w:rsid w:val="00DE6379"/>
    <w:rsid w:val="00DE69CA"/>
    <w:rsid w:val="00DE6E4A"/>
    <w:rsid w:val="00DF11EF"/>
    <w:rsid w:val="00E00F64"/>
    <w:rsid w:val="00E10555"/>
    <w:rsid w:val="00E1381D"/>
    <w:rsid w:val="00E140C9"/>
    <w:rsid w:val="00E1562C"/>
    <w:rsid w:val="00E173E1"/>
    <w:rsid w:val="00E21D5A"/>
    <w:rsid w:val="00E2236C"/>
    <w:rsid w:val="00E24A70"/>
    <w:rsid w:val="00E31328"/>
    <w:rsid w:val="00E43C39"/>
    <w:rsid w:val="00E46DD4"/>
    <w:rsid w:val="00E470C4"/>
    <w:rsid w:val="00E56803"/>
    <w:rsid w:val="00E72F37"/>
    <w:rsid w:val="00E7622D"/>
    <w:rsid w:val="00E8187C"/>
    <w:rsid w:val="00E81DF1"/>
    <w:rsid w:val="00E8260F"/>
    <w:rsid w:val="00E82918"/>
    <w:rsid w:val="00E8709C"/>
    <w:rsid w:val="00E96821"/>
    <w:rsid w:val="00E97C15"/>
    <w:rsid w:val="00EA3AD3"/>
    <w:rsid w:val="00EB0534"/>
    <w:rsid w:val="00EB2ECD"/>
    <w:rsid w:val="00EB5CCE"/>
    <w:rsid w:val="00EC0F53"/>
    <w:rsid w:val="00EC1DCF"/>
    <w:rsid w:val="00ED524D"/>
    <w:rsid w:val="00EE586D"/>
    <w:rsid w:val="00EF323F"/>
    <w:rsid w:val="00EF3363"/>
    <w:rsid w:val="00EF6673"/>
    <w:rsid w:val="00F04C77"/>
    <w:rsid w:val="00F225D5"/>
    <w:rsid w:val="00F3420A"/>
    <w:rsid w:val="00F40987"/>
    <w:rsid w:val="00F40AB1"/>
    <w:rsid w:val="00F425A5"/>
    <w:rsid w:val="00F42642"/>
    <w:rsid w:val="00F44ED9"/>
    <w:rsid w:val="00F4678A"/>
    <w:rsid w:val="00F54C45"/>
    <w:rsid w:val="00F55307"/>
    <w:rsid w:val="00F55FDE"/>
    <w:rsid w:val="00F57954"/>
    <w:rsid w:val="00F60AED"/>
    <w:rsid w:val="00F62E7D"/>
    <w:rsid w:val="00F64A14"/>
    <w:rsid w:val="00F70A51"/>
    <w:rsid w:val="00F7267E"/>
    <w:rsid w:val="00F75A53"/>
    <w:rsid w:val="00F7716E"/>
    <w:rsid w:val="00F96926"/>
    <w:rsid w:val="00FB0D10"/>
    <w:rsid w:val="00FB4130"/>
    <w:rsid w:val="00FB4C1F"/>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6BAB9C8"/>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ED524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A386F-BE96-44E8-8FCE-EDB571906F93}">
  <ds:schemaRefs>
    <ds:schemaRef ds:uri="http://purl.org/dc/elements/1.1/"/>
    <ds:schemaRef ds:uri="http://schemas.microsoft.com/office/2006/metadata/properties"/>
    <ds:schemaRef ds:uri="http://schemas.openxmlformats.org/package/2006/metadata/core-properties"/>
    <ds:schemaRef ds:uri="e047a197-46ab-4299-92cd-ec119e6fe81f"/>
    <ds:schemaRef ds:uri="http://schemas.microsoft.com/office/infopath/2007/PartnerControls"/>
    <ds:schemaRef ds:uri="http://purl.org/dc/terms/"/>
    <ds:schemaRef ds:uri="ea79bf52-7098-41fc-8881-a3872bd99c43"/>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29EA2962-0B06-4027-B635-1B143353FF33}"/>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3</Pages>
  <Words>453</Words>
  <Characters>2858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3305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Dirk Fox</dc:creator>
  <cp:keywords/>
  <dc:description/>
  <cp:lastModifiedBy>Seiler, Lisa</cp:lastModifiedBy>
  <cp:revision>4</cp:revision>
  <cp:lastPrinted>2021-01-03T21:38:00Z</cp:lastPrinted>
  <dcterms:created xsi:type="dcterms:W3CDTF">2021-02-24T20:04:00Z</dcterms:created>
  <dcterms:modified xsi:type="dcterms:W3CDTF">2021-02-24T20:05:00Z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